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兰州现代职业学院科研战“疫”倡议书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全院教职员工：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为贯彻落实党中央、教育部、科技部关于新冠病毒疫情防控工作系列文件精神，落实我院疫情防控工作领导小组要求，有效开展科研战“疫”工作，现向全院教职工提出以下倡议。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一、提高政治站位，科学认识疫情防控工作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尊重科学，正确认识疫情期间开展各项教育教学工作、采取各种防疫措施的必要性和科学性，用严谨的科学精神作战“疫”表率。要坚守岗位，主动研究，创新工作方法，助力学院打赢疫情防控的攻坚战、阻击战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二、潜心科学研究，认真推进现阶段科研工作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居家期间做到防疫、工作、科研三不误。3～4月份是各类科研课题申报高峰期，受疫情影响，各类科研课题申报时间都有所变化，学院科技信息处对各级各类课题进行梳理，并上传科技信息处群，各二级学院及时传达，结合课题文件和专业特点组织老师，科研团队准确选题积极申报科研项目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三、对已立项未结题项目的各级各类项目、课题，项目负责人要实时组织团队研究，提高论文、结题报告质量，准时结题。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三、利用网络资源，不断提高科学研究能力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科技信息处、图书馆已提供借助教育网和网络文献资料，居家亦可访问校内文献资源。广大教职工可以通过网络调研、文献阅读、理论分析、科学计算、网络会议等方法开展科研工作。目前，中国知网、超星学术资源、万方数据库、人大复印报刊资料数据库、全国报刊索引、国家哲学社会科学文献中心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实习实训数据库、优课网全国教学资源平台、教学素材资源库、51CTO学院、数字报刊博看网等均可免费访问，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教师可登录学院图书馆官网网：</w:t>
      </w:r>
      <w:r>
        <w:rPr>
          <w:rFonts w:hint="eastAsia" w:ascii="仿宋_GB2312" w:hAnsi="仿宋_GB2312" w:eastAsia="仿宋_GB2312" w:cs="仿宋_GB2312"/>
          <w:sz w:val="28"/>
          <w:szCs w:val="28"/>
        </w:rPr>
        <w:t>lib.lzmvc.edu.cn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学习应用，望</w:t>
      </w:r>
      <w:r>
        <w:rPr>
          <w:rFonts w:hint="eastAsia" w:ascii="仿宋_GB2312" w:hAnsi="仿宋_GB2312" w:eastAsia="仿宋_GB2312" w:cs="仿宋_GB2312"/>
          <w:sz w:val="28"/>
          <w:szCs w:val="28"/>
        </w:rPr>
        <w:t>广大教职工要把握这一难得的机会，多阅读、多下载，多积累科研资源。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请各二级学院及时关注兰州现代职业学院官网科技信息处网站消息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,登录兰州现代职业学院官网：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http://www.lzmvc.edu.cn/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点击进入科技信息处。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6440" w:firstLineChars="2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科技信息处 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615CF7"/>
    <w:rsid w:val="0004633A"/>
    <w:rsid w:val="006E1022"/>
    <w:rsid w:val="009C067D"/>
    <w:rsid w:val="00A83EC4"/>
    <w:rsid w:val="00C568D1"/>
    <w:rsid w:val="0E941EB2"/>
    <w:rsid w:val="21615CF7"/>
    <w:rsid w:val="3CDB264C"/>
    <w:rsid w:val="66687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2020-03-07T13:37:00Z</dcterms:created>
  <dc:creator>5ive</dc:creator>
  <cp:lastModifiedBy>Administrator</cp:lastModifiedBy>
  <dcterms:modified xsi:type="dcterms:W3CDTF">2020-03-26T07:45:17Z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