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      </w:t>
      </w:r>
    </w:p>
    <w:p>
      <w:pPr>
        <w:widowControl/>
        <w:jc w:val="center"/>
        <w:rPr>
          <w:rFonts w:ascii="黑体" w:hAnsi="华文中宋" w:eastAsia="黑体" w:cs="Times New Roman"/>
          <w:bCs/>
          <w:color w:val="000000"/>
          <w:sz w:val="44"/>
          <w:szCs w:val="44"/>
        </w:rPr>
      </w:pPr>
    </w:p>
    <w:p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52"/>
          <w:szCs w:val="52"/>
        </w:rPr>
        <w:t>甘肃省职业教育教学改革研究项目</w:t>
      </w:r>
    </w:p>
    <w:p>
      <w:pPr>
        <w:widowControl/>
        <w:jc w:val="center"/>
        <w:rPr>
          <w:rFonts w:ascii="方正小标宋简体" w:eastAsia="方正小标宋简体" w:cs="Times New Roman" w:hAnsiTheme="minorEastAsia"/>
          <w:bCs/>
          <w:color w:val="000000"/>
          <w:sz w:val="52"/>
          <w:szCs w:val="52"/>
        </w:rPr>
      </w:pPr>
      <w:r>
        <w:rPr>
          <w:rFonts w:hint="eastAsia" w:ascii="方正小标宋简体" w:eastAsia="方正小标宋简体" w:cs="Times New Roman" w:hAnsiTheme="minorEastAsia"/>
          <w:bCs/>
          <w:color w:val="000000"/>
          <w:sz w:val="52"/>
          <w:szCs w:val="52"/>
        </w:rPr>
        <w:t>申 报 书（B）</w:t>
      </w:r>
    </w:p>
    <w:p>
      <w:pPr>
        <w:widowControl/>
        <w:ind w:firstLine="1920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hint="eastAsia"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hint="eastAsia"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hint="eastAsia"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hint="eastAsia"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spacing w:line="400" w:lineRule="exact"/>
        <w:rPr>
          <w:rFonts w:ascii="仿宋_GB2312" w:hAnsi="Times New Roman" w:eastAsia="仿宋_GB2312" w:cs="Times New Roman"/>
          <w:bCs/>
          <w:sz w:val="36"/>
          <w:szCs w:val="24"/>
        </w:rPr>
      </w:pPr>
      <w:r>
        <w:rPr>
          <w:rFonts w:hint="eastAsia" w:ascii="楷体_GB2312" w:hAnsi="Times New Roman" w:eastAsia="楷体_GB2312" w:cs="Times New Roman"/>
          <w:bCs/>
          <w:sz w:val="36"/>
          <w:szCs w:val="24"/>
        </w:rPr>
        <w:t xml:space="preserve">   项 目 名 称</w:t>
      </w:r>
      <w:r>
        <w:rPr>
          <w:rFonts w:hint="eastAsia" w:ascii="仿宋_GB2312" w:hAnsi="Times New Roman" w:eastAsia="仿宋_GB2312" w:cs="Times New Roman"/>
          <w:bCs/>
          <w:sz w:val="36"/>
          <w:szCs w:val="24"/>
        </w:rPr>
        <w:t>：</w:t>
      </w:r>
      <w:r>
        <w:rPr>
          <w:rFonts w:ascii="Times New Roman" w:hAnsi="Times New Roman" w:eastAsia="宋体" w:cs="Times New Roman"/>
          <w:bCs/>
          <w:sz w:val="22"/>
          <w:szCs w:val="24"/>
        </w:rPr>
        <w:t>____________________________________________</w:t>
      </w:r>
      <w:r>
        <w:rPr>
          <w:rFonts w:hint="eastAsia" w:ascii="Times New Roman" w:hAnsi="Times New Roman" w:eastAsia="宋体" w:cs="Times New Roman"/>
          <w:bCs/>
          <w:sz w:val="22"/>
          <w:szCs w:val="24"/>
          <w:u w:val="single"/>
        </w:rPr>
        <w:t xml:space="preserve"> </w:t>
      </w: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hint="eastAsia"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ascii="Times New Roman" w:hAnsi="Times New Roman" w:eastAsia="宋体" w:cs="Times New Roman"/>
          <w:bCs/>
          <w:color w:val="000000"/>
          <w:szCs w:val="24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甘肃省教育厅制</w:t>
      </w:r>
    </w:p>
    <w:p>
      <w:pPr>
        <w:rPr>
          <w:rFonts w:ascii="楷体_GB2312" w:hAnsi="Times New Roman" w:eastAsia="楷体_GB2312" w:cs="Times New Roman"/>
          <w:sz w:val="30"/>
          <w:szCs w:val="24"/>
        </w:rPr>
      </w:pPr>
      <w:r>
        <w:rPr>
          <w:rFonts w:hint="eastAsia" w:ascii="楷体_GB2312" w:hAnsi="Times New Roman" w:eastAsia="楷体_GB2312" w:cs="Times New Roman"/>
          <w:sz w:val="30"/>
          <w:szCs w:val="24"/>
        </w:rPr>
        <w:t>一、简表</w:t>
      </w:r>
    </w:p>
    <w:tbl>
      <w:tblPr>
        <w:tblStyle w:val="5"/>
        <w:tblW w:w="946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"/>
        <w:gridCol w:w="1780"/>
        <w:gridCol w:w="73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cantSplit/>
          <w:trHeight w:val="677" w:hRule="atLeast"/>
          <w:jc w:val="center"/>
        </w:trPr>
        <w:tc>
          <w:tcPr>
            <w:tcW w:w="352" w:type="dxa"/>
            <w:vMerge w:val="restart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项目简况</w:t>
            </w:r>
          </w:p>
        </w:tc>
        <w:tc>
          <w:tcPr>
            <w:tcW w:w="17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项目名称</w:t>
            </w:r>
          </w:p>
        </w:tc>
        <w:tc>
          <w:tcPr>
            <w:tcW w:w="733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352" w:type="dxa"/>
            <w:vMerge w:val="continue"/>
            <w:vAlign w:val="center"/>
          </w:tcPr>
          <w:p>
            <w:pPr>
              <w:spacing w:line="283" w:lineRule="exact"/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研究方向</w:t>
            </w:r>
          </w:p>
        </w:tc>
        <w:tc>
          <w:tcPr>
            <w:tcW w:w="733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352" w:type="dxa"/>
            <w:vMerge w:val="continue"/>
            <w:vAlign w:val="center"/>
          </w:tcPr>
          <w:p>
            <w:pPr>
              <w:spacing w:line="283" w:lineRule="exact"/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最终成果形式</w:t>
            </w:r>
          </w:p>
        </w:tc>
        <w:tc>
          <w:tcPr>
            <w:tcW w:w="7331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52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起止年月</w:t>
            </w:r>
          </w:p>
        </w:tc>
        <w:tc>
          <w:tcPr>
            <w:tcW w:w="7331" w:type="dxa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 xml:space="preserve">       年   月        至       年    月</w:t>
            </w:r>
          </w:p>
        </w:tc>
      </w:tr>
    </w:tbl>
    <w:p>
      <w:pPr>
        <w:rPr>
          <w:rFonts w:ascii="仿宋_GB2312" w:hAnsi="Times New Roman" w:eastAsia="仿宋_GB2312" w:cs="Times New Roman"/>
          <w:szCs w:val="24"/>
        </w:rPr>
      </w:pPr>
    </w:p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5"/>
        <w:tblW w:w="953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4" w:hRule="atLeast"/>
          <w:jc w:val="center"/>
        </w:trPr>
        <w:tc>
          <w:tcPr>
            <w:tcW w:w="9538" w:type="dxa"/>
          </w:tcPr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（一）国内外相关研究现状分析（本课题研究的理论和实际应用价值，目前国内外研究的现状和趋势）</w:t>
            </w: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FF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ab/>
            </w: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9538" w:type="dxa"/>
          </w:tcPr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（二）本项目研究意义</w:t>
            </w: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三、研究内容、方案和进程</w:t>
      </w:r>
    </w:p>
    <w:tbl>
      <w:tblPr>
        <w:tblStyle w:val="5"/>
        <w:tblW w:w="9347" w:type="dxa"/>
        <w:jc w:val="center"/>
        <w:tblInd w:w="-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46"/>
        <w:gridCol w:w="92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1355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（一）研究内容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560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（二）研究目标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6745" w:hRule="atLeast"/>
          <w:jc w:val="center"/>
        </w:trPr>
        <w:tc>
          <w:tcPr>
            <w:tcW w:w="9339" w:type="dxa"/>
            <w:gridSpan w:val="2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（三）拟解决的关键问题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  <w:jc w:val="center"/>
        </w:trPr>
        <w:tc>
          <w:tcPr>
            <w:tcW w:w="9347" w:type="dxa"/>
            <w:gridSpan w:val="3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（四）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54" w:type="dxa"/>
          <w:trHeight w:val="7755" w:hRule="atLeast"/>
          <w:jc w:val="center"/>
        </w:trPr>
        <w:tc>
          <w:tcPr>
            <w:tcW w:w="9293" w:type="dxa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（五）项目的创新点、预期效益（包括实施范围与受益范围等）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54" w:type="dxa"/>
          <w:trHeight w:val="5090" w:hRule="atLeast"/>
          <w:jc w:val="center"/>
        </w:trPr>
        <w:tc>
          <w:tcPr>
            <w:tcW w:w="9293" w:type="dxa"/>
          </w:tcPr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（六）推广应用价值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54" w:type="dxa"/>
          <w:trHeight w:val="5519" w:hRule="atLeast"/>
          <w:jc w:val="center"/>
        </w:trPr>
        <w:tc>
          <w:tcPr>
            <w:tcW w:w="9293" w:type="dxa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（七）项目的预期成果形式（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  <w:szCs w:val="24"/>
              </w:rPr>
              <w:t>研究报告、教改方案、人才培养方案、教材、课件、软件、调研报告、著作、论文等。其中，研究报告为必备成果。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54" w:type="dxa"/>
          <w:trHeight w:val="4095" w:hRule="atLeast"/>
          <w:jc w:val="center"/>
        </w:trPr>
        <w:tc>
          <w:tcPr>
            <w:tcW w:w="9293" w:type="dxa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（八）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项目具体安排及进度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四、经费预算</w:t>
      </w:r>
    </w:p>
    <w:tbl>
      <w:tblPr>
        <w:tblStyle w:val="5"/>
        <w:tblW w:w="916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ind w:left="691"/>
      </w:pPr>
    </w:p>
    <w:sectPr>
      <w:footerReference r:id="rId3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2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9kx90QAA&#10;AAMBAAAPAAAAAAAAAAEAIAAAACIAAABkcnMvZG93bnJldi54bWxQSwECFAAUAAAACACHTuJAV2Xg&#10;VewBAAC0AwAADgAAAAAAAAABACAAAAAgAQAAZHJzL2Uyb0RvYy54bWxQSwUGAAAAAAYABgBZAQAA&#10;f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AB"/>
    <w:rsid w:val="00165415"/>
    <w:rsid w:val="001919AB"/>
    <w:rsid w:val="00242CF2"/>
    <w:rsid w:val="0027412A"/>
    <w:rsid w:val="003D0110"/>
    <w:rsid w:val="003E5E4D"/>
    <w:rsid w:val="00614F20"/>
    <w:rsid w:val="00625F5F"/>
    <w:rsid w:val="006444CC"/>
    <w:rsid w:val="006A5D96"/>
    <w:rsid w:val="00852287"/>
    <w:rsid w:val="00A73CA4"/>
    <w:rsid w:val="00A851BE"/>
    <w:rsid w:val="00C45FEB"/>
    <w:rsid w:val="00DA7852"/>
    <w:rsid w:val="4CF231D9"/>
    <w:rsid w:val="656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101</Words>
  <Characters>576</Characters>
  <Lines>4</Lines>
  <Paragraphs>1</Paragraphs>
  <TotalTime>0</TotalTime>
  <ScaleCrop>false</ScaleCrop>
  <LinksUpToDate>false</LinksUpToDate>
  <CharactersWithSpaces>676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2018-06-11T04:01:00Z</dcterms:created>
  <dc:creator>张昱</dc:creator>
  <cp:lastModifiedBy>张昱</cp:lastModifiedBy>
  <dcterms:modified xsi:type="dcterms:W3CDTF">2020-03-31T01:40:18Z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